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Pick-Up Partner Program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Interest Form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interested in participating in the Pick-Up Partner Program.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Today’s Date:  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 Name:_______________________________________________________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Name:________________________ (circle one) AM</w:t>
        <w:tab/>
        <w:t xml:space="preserve">PM</w:t>
        <w:tab/>
        <w:t xml:space="preserve">Ext.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Name:______________________________________________________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Please match me up with a pick-up partner.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I have a pick-up partner.  Please provide me with the authorization form.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Pick-Up Partner Program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Authorization Form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Today’s Date:  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authorize _________________________________________ to pick up my child(ren) ______________________________________________________</w:t>
        <w:br w:type="textWrapping"/>
        <w:t xml:space="preserve">if I am unable to arrive on time for pick up.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authorize _________________________________________ to pick up my child(ren) ______________________________________________________</w:t>
        <w:br w:type="textWrapping"/>
        <w:t xml:space="preserve">if I am unable to arrive on time for pick up.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Signature</w:t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Cell Phone</w:t>
        <w:tab/>
        <w:tab/>
        <w:tab/>
        <w:tab/>
        <w:tab/>
        <w:t xml:space="preserve">Parent Cell Phone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**Parent must contact their pick-up partner AND notify the school that they are running late and that the pick-up partner is going to pick up their child.**  </w:t>
      </w:r>
    </w:p>
    <w:sectPr>
      <w:footerReference r:id="rId6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 xml:space="preserve">4/11/2019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